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F1" w:rsidRDefault="00F329F1" w:rsidP="00F329F1">
      <w:pPr>
        <w:spacing w:after="0" w:line="240" w:lineRule="auto"/>
        <w:jc w:val="center"/>
        <w:rPr>
          <w:rFonts w:eastAsia="Times New Roman" w:cstheme="minorHAnsi"/>
          <w:b/>
          <w:sz w:val="24"/>
          <w:szCs w:val="24"/>
          <w:lang w:eastAsia="en-GB"/>
        </w:rPr>
      </w:pPr>
      <w:r w:rsidRPr="00C07526">
        <w:rPr>
          <w:rFonts w:eastAsia="Times New Roman" w:cstheme="minorHAnsi"/>
          <w:b/>
          <w:sz w:val="24"/>
          <w:szCs w:val="24"/>
          <w:lang w:eastAsia="en-GB"/>
        </w:rPr>
        <w:t>Fordham</w:t>
      </w:r>
      <w:r w:rsidRPr="00F329F1">
        <w:rPr>
          <w:rFonts w:eastAsia="Times New Roman" w:cstheme="minorHAnsi"/>
          <w:b/>
          <w:sz w:val="24"/>
          <w:szCs w:val="24"/>
          <w:lang w:eastAsia="en-GB"/>
        </w:rPr>
        <w:t xml:space="preserve"> Village Hall</w:t>
      </w:r>
      <w:r w:rsidRPr="00C07526">
        <w:rPr>
          <w:rFonts w:eastAsia="Times New Roman" w:cstheme="minorHAnsi"/>
          <w:b/>
          <w:sz w:val="24"/>
          <w:szCs w:val="24"/>
          <w:lang w:eastAsia="en-GB"/>
        </w:rPr>
        <w:t xml:space="preserve"> Management Committee</w:t>
      </w:r>
    </w:p>
    <w:p w:rsidR="00711CA5" w:rsidRPr="00C07526" w:rsidRDefault="00711CA5" w:rsidP="00F329F1">
      <w:pPr>
        <w:spacing w:after="0" w:line="240" w:lineRule="auto"/>
        <w:jc w:val="center"/>
        <w:rPr>
          <w:rFonts w:eastAsia="Times New Roman" w:cstheme="minorHAnsi"/>
          <w:b/>
          <w:sz w:val="24"/>
          <w:szCs w:val="24"/>
          <w:lang w:eastAsia="en-GB"/>
        </w:rPr>
      </w:pPr>
      <w:r>
        <w:rPr>
          <w:rFonts w:eastAsia="Times New Roman" w:cstheme="minorHAnsi"/>
          <w:b/>
          <w:sz w:val="24"/>
          <w:szCs w:val="24"/>
          <w:lang w:eastAsia="en-GB"/>
        </w:rPr>
        <w:t>Charity No. 1007775</w:t>
      </w:r>
    </w:p>
    <w:p w:rsidR="00F329F1" w:rsidRPr="00C07526" w:rsidRDefault="00F329F1" w:rsidP="00F329F1">
      <w:pPr>
        <w:spacing w:after="0" w:line="240" w:lineRule="auto"/>
        <w:jc w:val="center"/>
        <w:rPr>
          <w:rFonts w:eastAsia="Times New Roman" w:cstheme="minorHAnsi"/>
          <w:b/>
          <w:sz w:val="24"/>
          <w:szCs w:val="24"/>
          <w:lang w:eastAsia="en-GB"/>
        </w:rPr>
      </w:pPr>
    </w:p>
    <w:p w:rsidR="00F329F1" w:rsidRDefault="00714BEF" w:rsidP="00F329F1">
      <w:pPr>
        <w:spacing w:after="0" w:line="240" w:lineRule="auto"/>
        <w:jc w:val="center"/>
        <w:rPr>
          <w:rFonts w:eastAsia="Times New Roman" w:cstheme="minorHAnsi"/>
          <w:b/>
          <w:sz w:val="24"/>
          <w:szCs w:val="24"/>
          <w:lang w:eastAsia="en-GB"/>
        </w:rPr>
      </w:pPr>
      <w:r>
        <w:rPr>
          <w:rFonts w:eastAsia="Times New Roman" w:cstheme="minorHAnsi"/>
          <w:b/>
          <w:sz w:val="24"/>
          <w:szCs w:val="24"/>
          <w:lang w:eastAsia="en-GB"/>
        </w:rPr>
        <w:t>Reserves</w:t>
      </w:r>
      <w:r w:rsidR="00F329F1" w:rsidRPr="00F329F1">
        <w:rPr>
          <w:rFonts w:eastAsia="Times New Roman" w:cstheme="minorHAnsi"/>
          <w:b/>
          <w:sz w:val="24"/>
          <w:szCs w:val="24"/>
          <w:lang w:eastAsia="en-GB"/>
        </w:rPr>
        <w:t xml:space="preserve"> Policy</w:t>
      </w:r>
    </w:p>
    <w:p w:rsidR="00714BEF" w:rsidRPr="00714BEF" w:rsidRDefault="00714BEF" w:rsidP="00714BEF">
      <w:pPr>
        <w:spacing w:after="0" w:line="11" w:lineRule="exact"/>
        <w:rPr>
          <w:rFonts w:ascii="Times New Roman" w:eastAsia="Times New Roman" w:hAnsi="Times New Roman" w:cs="Arial"/>
          <w:sz w:val="20"/>
          <w:szCs w:val="20"/>
          <w:lang w:eastAsia="en-GB"/>
        </w:rPr>
      </w:pPr>
    </w:p>
    <w:p w:rsidR="00714BEF" w:rsidRPr="00714BEF" w:rsidRDefault="003F0C79" w:rsidP="00714BEF">
      <w:pPr>
        <w:spacing w:after="0" w:line="258" w:lineRule="auto"/>
        <w:ind w:right="766"/>
        <w:rPr>
          <w:rFonts w:eastAsia="Arial" w:cstheme="minorHAnsi"/>
          <w:szCs w:val="20"/>
          <w:lang w:eastAsia="en-GB"/>
        </w:rPr>
      </w:pPr>
      <w:r>
        <w:rPr>
          <w:rFonts w:eastAsia="Arial" w:cstheme="minorHAnsi"/>
          <w:szCs w:val="20"/>
          <w:lang w:eastAsia="en-GB"/>
        </w:rPr>
        <w:t>The T</w:t>
      </w:r>
      <w:r w:rsidR="00714BEF" w:rsidRPr="00714BEF">
        <w:rPr>
          <w:rFonts w:eastAsia="Arial" w:cstheme="minorHAnsi"/>
          <w:szCs w:val="20"/>
          <w:lang w:eastAsia="en-GB"/>
        </w:rPr>
        <w:t>rustees</w:t>
      </w:r>
      <w:r>
        <w:rPr>
          <w:rFonts w:eastAsia="Arial" w:cstheme="minorHAnsi"/>
          <w:szCs w:val="20"/>
          <w:lang w:eastAsia="en-GB"/>
        </w:rPr>
        <w:t xml:space="preserve"> (Fordham Management Committee) </w:t>
      </w:r>
      <w:r w:rsidR="00714BEF" w:rsidRPr="00714BEF">
        <w:rPr>
          <w:rFonts w:eastAsia="Arial" w:cstheme="minorHAnsi"/>
          <w:szCs w:val="20"/>
          <w:lang w:eastAsia="en-GB"/>
        </w:rPr>
        <w:t xml:space="preserve"> have set a reserves policy which requires reserves be maintained at a level which ensures that Fordham Village Hall’s organisation’s core activity could continue during a period of unforeseen difficulty.</w:t>
      </w:r>
    </w:p>
    <w:p w:rsidR="00714BEF" w:rsidRPr="00714BEF" w:rsidRDefault="00714BEF" w:rsidP="00714BEF">
      <w:pPr>
        <w:spacing w:after="0" w:line="240" w:lineRule="exact"/>
        <w:rPr>
          <w:rFonts w:eastAsia="Times New Roman" w:cstheme="minorHAnsi"/>
          <w:sz w:val="20"/>
          <w:szCs w:val="20"/>
          <w:lang w:eastAsia="en-GB"/>
        </w:rPr>
      </w:pPr>
    </w:p>
    <w:p w:rsidR="00714BEF" w:rsidRPr="00714BEF" w:rsidRDefault="00714BEF" w:rsidP="00714BEF">
      <w:pPr>
        <w:shd w:val="clear" w:color="auto" w:fill="FFFFFF" w:themeFill="background1"/>
        <w:spacing w:after="0" w:line="0" w:lineRule="atLeast"/>
        <w:rPr>
          <w:rFonts w:eastAsia="Cambria" w:cstheme="minorHAnsi"/>
          <w:b/>
          <w:lang w:eastAsia="en-GB"/>
        </w:rPr>
      </w:pPr>
      <w:r w:rsidRPr="00714BEF">
        <w:rPr>
          <w:rFonts w:eastAsia="Cambria" w:cstheme="minorHAnsi"/>
          <w:b/>
          <w:lang w:eastAsia="en-GB"/>
        </w:rPr>
        <w:t>Background</w:t>
      </w:r>
    </w:p>
    <w:p w:rsidR="00714BEF" w:rsidRPr="00714BEF" w:rsidRDefault="00714BEF" w:rsidP="00714BEF">
      <w:pPr>
        <w:shd w:val="clear" w:color="auto" w:fill="FFFFFF" w:themeFill="background1"/>
        <w:spacing w:after="0" w:line="43"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227" w:lineRule="auto"/>
        <w:ind w:right="220"/>
        <w:rPr>
          <w:rFonts w:eastAsia="Times New Roman" w:cstheme="minorHAnsi"/>
          <w:szCs w:val="20"/>
          <w:lang w:eastAsia="en-GB"/>
        </w:rPr>
      </w:pPr>
      <w:r w:rsidRPr="00714BEF">
        <w:rPr>
          <w:rFonts w:eastAsia="Times New Roman" w:cstheme="minorHAnsi"/>
          <w:szCs w:val="20"/>
          <w:lang w:eastAsia="en-GB"/>
        </w:rPr>
        <w:t>One of the key legal obligations on all charities is to spend income received on charitable objects within a reasonable period of time unless there is a good reason not to. This means the Committee needs to be clear about why it considers it necessary to hold funds in reserve.</w:t>
      </w:r>
    </w:p>
    <w:p w:rsidR="00714BEF" w:rsidRPr="00714BEF" w:rsidRDefault="00714BEF" w:rsidP="00714BEF">
      <w:pPr>
        <w:shd w:val="clear" w:color="auto" w:fill="FFFFFF" w:themeFill="background1"/>
        <w:spacing w:after="0" w:line="163" w:lineRule="exact"/>
        <w:rPr>
          <w:rFonts w:eastAsia="Times New Roman" w:cstheme="minorHAnsi"/>
          <w:sz w:val="24"/>
          <w:szCs w:val="20"/>
          <w:lang w:eastAsia="en-GB"/>
        </w:rPr>
      </w:pPr>
    </w:p>
    <w:p w:rsidR="00714BEF" w:rsidRPr="00714BEF" w:rsidRDefault="00714BEF" w:rsidP="005F6552">
      <w:pPr>
        <w:shd w:val="clear" w:color="auto" w:fill="FFFFFF" w:themeFill="background1"/>
        <w:spacing w:after="0" w:line="219" w:lineRule="auto"/>
        <w:ind w:right="543"/>
        <w:rPr>
          <w:rFonts w:eastAsia="Times New Roman" w:cstheme="minorHAnsi"/>
          <w:szCs w:val="20"/>
          <w:lang w:eastAsia="en-GB"/>
        </w:rPr>
      </w:pPr>
      <w:r w:rsidRPr="00714BEF">
        <w:rPr>
          <w:rFonts w:eastAsia="Times New Roman" w:cstheme="minorHAnsi"/>
          <w:szCs w:val="20"/>
          <w:lang w:eastAsia="en-GB"/>
        </w:rPr>
        <w:t xml:space="preserve">Reserves are that part of a charity’s unrestricted funds that is freely available to spend on any of the </w:t>
      </w:r>
      <w:r w:rsidR="005F6552">
        <w:rPr>
          <w:rFonts w:eastAsia="Times New Roman" w:cstheme="minorHAnsi"/>
          <w:szCs w:val="20"/>
          <w:lang w:eastAsia="en-GB"/>
        </w:rPr>
        <w:t>c</w:t>
      </w:r>
      <w:r w:rsidRPr="00714BEF">
        <w:rPr>
          <w:rFonts w:eastAsia="Times New Roman" w:cstheme="minorHAnsi"/>
          <w:szCs w:val="20"/>
          <w:lang w:eastAsia="en-GB"/>
        </w:rPr>
        <w:t>harity’s purposes.</w:t>
      </w:r>
    </w:p>
    <w:p w:rsidR="00714BEF" w:rsidRPr="00714BEF" w:rsidRDefault="00714BEF" w:rsidP="00714BEF">
      <w:pPr>
        <w:shd w:val="clear" w:color="auto" w:fill="FFFFFF" w:themeFill="background1"/>
        <w:spacing w:after="0" w:line="162"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230" w:lineRule="auto"/>
        <w:ind w:right="160"/>
        <w:rPr>
          <w:rFonts w:eastAsia="Times New Roman" w:cstheme="minorHAnsi"/>
          <w:szCs w:val="20"/>
          <w:lang w:eastAsia="en-GB"/>
        </w:rPr>
      </w:pPr>
      <w:r w:rsidRPr="00714BEF">
        <w:rPr>
          <w:rFonts w:eastAsia="Times New Roman" w:cstheme="minorHAnsi"/>
          <w:szCs w:val="20"/>
          <w:lang w:eastAsia="en-GB"/>
        </w:rPr>
        <w:t>Our charity exists to provide a village hall for the inhabitants of Fordham and the neighbourhood without distinction of sex or of political, religious or other opinions and, in particular, for meetings, lectures and classes and for other forms of recreation and leisure-time occupation with the object of improving the conditions of life of the said inhabitants.</w:t>
      </w:r>
    </w:p>
    <w:p w:rsidR="00714BEF" w:rsidRPr="00714BEF" w:rsidRDefault="00714BEF" w:rsidP="00714BEF">
      <w:pPr>
        <w:shd w:val="clear" w:color="auto" w:fill="FFFFFF" w:themeFill="background1"/>
        <w:spacing w:after="0" w:line="122"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0" w:lineRule="atLeast"/>
        <w:rPr>
          <w:rFonts w:eastAsia="Times New Roman" w:cstheme="minorHAnsi"/>
          <w:szCs w:val="20"/>
          <w:lang w:eastAsia="en-GB"/>
        </w:rPr>
      </w:pPr>
      <w:r w:rsidRPr="00714BEF">
        <w:rPr>
          <w:rFonts w:eastAsia="Times New Roman" w:cstheme="minorHAnsi"/>
          <w:szCs w:val="20"/>
          <w:lang w:eastAsia="en-GB"/>
        </w:rPr>
        <w:t>To do this we need to maintain and run the facilities. This requires us</w:t>
      </w:r>
    </w:p>
    <w:p w:rsidR="00714BEF" w:rsidRPr="00714BEF" w:rsidRDefault="00714BEF" w:rsidP="00714BEF">
      <w:pPr>
        <w:shd w:val="clear" w:color="auto" w:fill="FFFFFF" w:themeFill="background1"/>
        <w:spacing w:after="0" w:line="117" w:lineRule="exact"/>
        <w:rPr>
          <w:rFonts w:eastAsia="Times New Roman" w:cstheme="minorHAnsi"/>
          <w:sz w:val="24"/>
          <w:szCs w:val="20"/>
          <w:lang w:eastAsia="en-GB"/>
        </w:rPr>
      </w:pPr>
    </w:p>
    <w:p w:rsidR="00714BEF" w:rsidRPr="00714BEF" w:rsidRDefault="00714BEF" w:rsidP="00714BEF">
      <w:pPr>
        <w:numPr>
          <w:ilvl w:val="0"/>
          <w:numId w:val="2"/>
        </w:numPr>
        <w:shd w:val="clear" w:color="auto" w:fill="FFFFFF" w:themeFill="background1"/>
        <w:tabs>
          <w:tab w:val="left" w:pos="720"/>
        </w:tabs>
        <w:spacing w:after="0" w:line="0" w:lineRule="atLeast"/>
        <w:rPr>
          <w:rFonts w:eastAsia="Symbol" w:cstheme="minorHAnsi"/>
          <w:szCs w:val="20"/>
          <w:lang w:eastAsia="en-GB"/>
        </w:rPr>
      </w:pPr>
      <w:r w:rsidRPr="00714BEF">
        <w:rPr>
          <w:rFonts w:eastAsia="Times New Roman" w:cstheme="minorHAnsi"/>
          <w:szCs w:val="20"/>
          <w:lang w:eastAsia="en-GB"/>
        </w:rPr>
        <w:t>to maintain the facilities for the long term, and</w:t>
      </w:r>
    </w:p>
    <w:p w:rsidR="00714BEF" w:rsidRPr="00714BEF" w:rsidRDefault="00714BEF" w:rsidP="00714BEF">
      <w:pPr>
        <w:shd w:val="clear" w:color="auto" w:fill="FFFFFF" w:themeFill="background1"/>
        <w:spacing w:after="0" w:line="119" w:lineRule="exact"/>
        <w:rPr>
          <w:rFonts w:eastAsia="Symbol" w:cstheme="minorHAnsi"/>
          <w:szCs w:val="20"/>
          <w:lang w:eastAsia="en-GB"/>
        </w:rPr>
      </w:pPr>
    </w:p>
    <w:p w:rsidR="00714BEF" w:rsidRPr="00714BEF" w:rsidRDefault="00714BEF" w:rsidP="00714BEF">
      <w:pPr>
        <w:numPr>
          <w:ilvl w:val="0"/>
          <w:numId w:val="2"/>
        </w:numPr>
        <w:shd w:val="clear" w:color="auto" w:fill="FFFFFF" w:themeFill="background1"/>
        <w:tabs>
          <w:tab w:val="left" w:pos="720"/>
        </w:tabs>
        <w:spacing w:after="0" w:line="0" w:lineRule="atLeast"/>
        <w:rPr>
          <w:rFonts w:eastAsia="Symbol" w:cstheme="minorHAnsi"/>
          <w:szCs w:val="20"/>
          <w:lang w:eastAsia="en-GB"/>
        </w:rPr>
      </w:pPr>
      <w:proofErr w:type="gramStart"/>
      <w:r w:rsidRPr="00714BEF">
        <w:rPr>
          <w:rFonts w:eastAsia="Times New Roman" w:cstheme="minorHAnsi"/>
          <w:szCs w:val="20"/>
          <w:lang w:eastAsia="en-GB"/>
        </w:rPr>
        <w:t>to</w:t>
      </w:r>
      <w:proofErr w:type="gramEnd"/>
      <w:r w:rsidRPr="00714BEF">
        <w:rPr>
          <w:rFonts w:eastAsia="Times New Roman" w:cstheme="minorHAnsi"/>
          <w:szCs w:val="20"/>
          <w:lang w:eastAsia="en-GB"/>
        </w:rPr>
        <w:t xml:space="preserve"> service them day-to-day.</w:t>
      </w:r>
    </w:p>
    <w:p w:rsidR="00714BEF" w:rsidRPr="00714BEF" w:rsidRDefault="00714BEF" w:rsidP="00714BEF">
      <w:pPr>
        <w:shd w:val="clear" w:color="auto" w:fill="FFFFFF" w:themeFill="background1"/>
        <w:spacing w:after="0" w:line="163"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0" w:lineRule="atLeast"/>
        <w:jc w:val="both"/>
        <w:rPr>
          <w:rFonts w:eastAsia="Times New Roman" w:cstheme="minorHAnsi"/>
          <w:szCs w:val="20"/>
          <w:lang w:eastAsia="en-GB"/>
        </w:rPr>
      </w:pPr>
      <w:r w:rsidRPr="00714BEF">
        <w:rPr>
          <w:rFonts w:eastAsia="Times New Roman" w:cstheme="minorHAnsi"/>
          <w:szCs w:val="20"/>
          <w:lang w:eastAsia="en-GB"/>
        </w:rPr>
        <w:t>The commitment is therefore both long-term (building maintenance and refurbishment) and short-term (e.g. electricity and water, insurance and cleaning), whilst income is almost exclusively short-term and potentially volatile.</w:t>
      </w:r>
    </w:p>
    <w:p w:rsidR="00714BEF" w:rsidRPr="00714BEF" w:rsidRDefault="00714BEF" w:rsidP="00714BEF">
      <w:pPr>
        <w:shd w:val="clear" w:color="auto" w:fill="FFFFFF" w:themeFill="background1"/>
        <w:spacing w:after="0" w:line="200"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0" w:lineRule="atLeast"/>
        <w:rPr>
          <w:rFonts w:eastAsia="Cambria" w:cstheme="minorHAnsi"/>
          <w:b/>
          <w:lang w:eastAsia="en-GB"/>
        </w:rPr>
      </w:pPr>
      <w:r w:rsidRPr="00714BEF">
        <w:rPr>
          <w:rFonts w:eastAsia="Cambria" w:cstheme="minorHAnsi"/>
          <w:b/>
          <w:lang w:eastAsia="en-GB"/>
        </w:rPr>
        <w:t>Principles &amp; Definitions</w:t>
      </w:r>
    </w:p>
    <w:p w:rsidR="00714BEF" w:rsidRPr="00714BEF" w:rsidRDefault="00714BEF" w:rsidP="00714BEF">
      <w:pPr>
        <w:shd w:val="clear" w:color="auto" w:fill="FFFFFF" w:themeFill="background1"/>
        <w:spacing w:after="0" w:line="4"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0" w:lineRule="atLeast"/>
        <w:rPr>
          <w:rFonts w:eastAsia="Times New Roman" w:cstheme="minorHAnsi"/>
          <w:szCs w:val="20"/>
          <w:lang w:eastAsia="en-GB"/>
        </w:rPr>
      </w:pPr>
      <w:r w:rsidRPr="00714BEF">
        <w:rPr>
          <w:rFonts w:eastAsia="Times New Roman" w:cstheme="minorHAnsi"/>
          <w:szCs w:val="20"/>
          <w:lang w:eastAsia="en-GB"/>
        </w:rPr>
        <w:t>Reserve levels need to be managed in response to identified needs and circumstances.</w:t>
      </w:r>
    </w:p>
    <w:p w:rsidR="00714BEF" w:rsidRPr="00714BEF" w:rsidRDefault="00714BEF" w:rsidP="00714BEF">
      <w:pPr>
        <w:shd w:val="clear" w:color="auto" w:fill="FFFFFF" w:themeFill="background1"/>
        <w:spacing w:after="0" w:line="119"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0" w:lineRule="atLeast"/>
        <w:rPr>
          <w:rFonts w:eastAsia="Times New Roman" w:cstheme="minorHAnsi"/>
          <w:szCs w:val="20"/>
          <w:lang w:eastAsia="en-GB"/>
        </w:rPr>
      </w:pPr>
      <w:r w:rsidRPr="00714BEF">
        <w:rPr>
          <w:rFonts w:eastAsia="Times New Roman" w:cstheme="minorHAnsi"/>
          <w:szCs w:val="20"/>
          <w:lang w:eastAsia="en-GB"/>
        </w:rPr>
        <w:t>Reserves should not be held without a positive justification.</w:t>
      </w:r>
    </w:p>
    <w:p w:rsidR="00714BEF" w:rsidRPr="00714BEF" w:rsidRDefault="00714BEF" w:rsidP="00714BEF">
      <w:pPr>
        <w:shd w:val="clear" w:color="auto" w:fill="FFFFFF" w:themeFill="background1"/>
        <w:spacing w:after="0" w:line="163"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219" w:lineRule="auto"/>
        <w:ind w:right="540"/>
        <w:rPr>
          <w:rFonts w:eastAsia="Times New Roman" w:cstheme="minorHAnsi"/>
          <w:szCs w:val="20"/>
          <w:lang w:eastAsia="en-GB"/>
        </w:rPr>
      </w:pPr>
      <w:r w:rsidRPr="00714BEF">
        <w:rPr>
          <w:rFonts w:eastAsia="Times New Roman" w:cstheme="minorHAnsi"/>
          <w:szCs w:val="20"/>
          <w:lang w:eastAsia="en-GB"/>
        </w:rPr>
        <w:t>The size of the reserves should be appropriate to the purposes for which the reserves are maintained, including the management of uncertainty.</w:t>
      </w:r>
    </w:p>
    <w:p w:rsidR="00714BEF" w:rsidRPr="00714BEF" w:rsidRDefault="00714BEF" w:rsidP="00714BEF">
      <w:pPr>
        <w:shd w:val="clear" w:color="auto" w:fill="FFFFFF" w:themeFill="background1"/>
        <w:spacing w:after="0" w:line="165"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219" w:lineRule="auto"/>
        <w:ind w:right="40"/>
        <w:rPr>
          <w:rFonts w:eastAsia="Times New Roman" w:cstheme="minorHAnsi"/>
          <w:szCs w:val="20"/>
          <w:lang w:eastAsia="en-GB"/>
        </w:rPr>
      </w:pPr>
      <w:r w:rsidRPr="00714BEF">
        <w:rPr>
          <w:rFonts w:eastAsia="Times New Roman" w:cstheme="minorHAnsi"/>
          <w:szCs w:val="20"/>
          <w:lang w:eastAsia="en-GB"/>
        </w:rPr>
        <w:t>Unrestricted reserves are income or income funds which can be spent at the discretion of the Committee in furtherance of the charity’s objects.</w:t>
      </w:r>
    </w:p>
    <w:p w:rsidR="00714BEF" w:rsidRPr="00714BEF" w:rsidRDefault="00714BEF" w:rsidP="00714BEF">
      <w:pPr>
        <w:shd w:val="clear" w:color="auto" w:fill="FFFFFF" w:themeFill="background1"/>
        <w:spacing w:after="0" w:line="165"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219" w:lineRule="auto"/>
        <w:ind w:right="300"/>
        <w:rPr>
          <w:rFonts w:eastAsia="Times New Roman" w:cstheme="minorHAnsi"/>
          <w:szCs w:val="20"/>
          <w:lang w:eastAsia="en-GB"/>
        </w:rPr>
      </w:pPr>
      <w:r w:rsidRPr="00714BEF">
        <w:rPr>
          <w:rFonts w:eastAsia="Times New Roman" w:cstheme="minorHAnsi"/>
          <w:szCs w:val="20"/>
          <w:lang w:eastAsia="en-GB"/>
        </w:rPr>
        <w:t>Unrestricted reserves exclude tangible fixed assets held for the charity’s use (i.e. the Village Hall fixtures and equipment).</w:t>
      </w:r>
    </w:p>
    <w:p w:rsidR="00714BEF" w:rsidRPr="00714BEF" w:rsidRDefault="00714BEF" w:rsidP="00714BEF">
      <w:pPr>
        <w:shd w:val="clear" w:color="auto" w:fill="FFFFFF" w:themeFill="background1"/>
        <w:spacing w:after="0" w:line="162"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221" w:lineRule="auto"/>
        <w:ind w:right="380"/>
        <w:rPr>
          <w:rFonts w:eastAsia="Times New Roman" w:cstheme="minorHAnsi"/>
          <w:szCs w:val="20"/>
          <w:lang w:eastAsia="en-GB"/>
        </w:rPr>
      </w:pPr>
      <w:r w:rsidRPr="00714BEF">
        <w:rPr>
          <w:rFonts w:eastAsia="Times New Roman" w:cstheme="minorHAnsi"/>
          <w:szCs w:val="20"/>
          <w:lang w:eastAsia="en-GB"/>
        </w:rPr>
        <w:t>Part of the unrestricted reserves may be earmarked for a particular purpose</w:t>
      </w:r>
      <w:r w:rsidR="003F0C79">
        <w:rPr>
          <w:rFonts w:eastAsia="Times New Roman" w:cstheme="minorHAnsi"/>
          <w:szCs w:val="20"/>
          <w:lang w:eastAsia="en-GB"/>
        </w:rPr>
        <w:t xml:space="preserve"> </w:t>
      </w:r>
      <w:proofErr w:type="gramStart"/>
      <w:r w:rsidR="003F0C79">
        <w:rPr>
          <w:rFonts w:eastAsia="Times New Roman" w:cstheme="minorHAnsi"/>
          <w:szCs w:val="20"/>
          <w:lang w:eastAsia="en-GB"/>
        </w:rPr>
        <w:t>( e.g</w:t>
      </w:r>
      <w:proofErr w:type="gramEnd"/>
      <w:r w:rsidR="003F0C79">
        <w:rPr>
          <w:rFonts w:eastAsia="Times New Roman" w:cstheme="minorHAnsi"/>
          <w:szCs w:val="20"/>
          <w:lang w:eastAsia="en-GB"/>
        </w:rPr>
        <w:t>.</w:t>
      </w:r>
      <w:r w:rsidR="005F6552">
        <w:rPr>
          <w:rFonts w:eastAsia="Times New Roman" w:cstheme="minorHAnsi"/>
          <w:szCs w:val="20"/>
          <w:lang w:eastAsia="en-GB"/>
        </w:rPr>
        <w:t xml:space="preserve"> </w:t>
      </w:r>
      <w:r w:rsidR="003F0C79">
        <w:rPr>
          <w:rFonts w:eastAsia="Times New Roman" w:cstheme="minorHAnsi"/>
          <w:szCs w:val="20"/>
          <w:lang w:eastAsia="en-GB"/>
        </w:rPr>
        <w:t>grants received for building project)</w:t>
      </w:r>
      <w:r w:rsidRPr="00714BEF">
        <w:rPr>
          <w:rFonts w:eastAsia="Times New Roman" w:cstheme="minorHAnsi"/>
          <w:szCs w:val="20"/>
          <w:lang w:eastAsia="en-GB"/>
        </w:rPr>
        <w:t>, but the designation has an administrative purpose only, and does not legally restrict the Committee’s discretion to spend the fund.</w:t>
      </w:r>
    </w:p>
    <w:p w:rsidR="00714BEF" w:rsidRPr="00714BEF" w:rsidRDefault="00714BEF" w:rsidP="00714BEF">
      <w:pPr>
        <w:shd w:val="clear" w:color="auto" w:fill="FFFFFF" w:themeFill="background1"/>
        <w:spacing w:after="0" w:line="160" w:lineRule="exact"/>
        <w:rPr>
          <w:rFonts w:eastAsia="Times New Roman" w:cstheme="minorHAnsi"/>
          <w:sz w:val="24"/>
          <w:szCs w:val="20"/>
          <w:lang w:eastAsia="en-GB"/>
        </w:rPr>
      </w:pPr>
    </w:p>
    <w:p w:rsidR="00714BEF" w:rsidRPr="00714BEF" w:rsidRDefault="00714BEF" w:rsidP="00714BEF">
      <w:pPr>
        <w:shd w:val="clear" w:color="auto" w:fill="FFFFFF" w:themeFill="background1"/>
        <w:spacing w:after="0" w:line="221" w:lineRule="auto"/>
        <w:rPr>
          <w:rFonts w:eastAsia="Times New Roman" w:cstheme="minorHAnsi"/>
          <w:szCs w:val="20"/>
          <w:lang w:eastAsia="en-GB"/>
        </w:rPr>
      </w:pPr>
      <w:r w:rsidRPr="00714BEF">
        <w:rPr>
          <w:rFonts w:eastAsia="Times New Roman" w:cstheme="minorHAnsi"/>
          <w:szCs w:val="20"/>
          <w:lang w:eastAsia="en-GB"/>
        </w:rPr>
        <w:t>Once funds are earmarked for known essential projects</w:t>
      </w:r>
      <w:r w:rsidR="00DB1A4B">
        <w:rPr>
          <w:rFonts w:eastAsia="Times New Roman" w:cstheme="minorHAnsi"/>
          <w:szCs w:val="20"/>
          <w:lang w:eastAsia="en-GB"/>
        </w:rPr>
        <w:t xml:space="preserve"> (</w:t>
      </w:r>
      <w:r w:rsidR="005F6552">
        <w:rPr>
          <w:rFonts w:eastAsia="Times New Roman" w:cstheme="minorHAnsi"/>
          <w:szCs w:val="20"/>
          <w:lang w:eastAsia="en-GB"/>
        </w:rPr>
        <w:t xml:space="preserve">our planned extension) </w:t>
      </w:r>
      <w:r w:rsidRPr="00714BEF">
        <w:rPr>
          <w:rFonts w:eastAsia="Times New Roman" w:cstheme="minorHAnsi"/>
          <w:szCs w:val="20"/>
          <w:lang w:eastAsia="en-GB"/>
        </w:rPr>
        <w:t>which cannot be met from future income and for which there is a date by which they are likely to be spent, they may be excluded from unrestricted reserves.</w:t>
      </w:r>
      <w:r w:rsidR="003F0C79">
        <w:rPr>
          <w:rFonts w:eastAsia="Times New Roman" w:cstheme="minorHAnsi"/>
          <w:szCs w:val="20"/>
          <w:lang w:eastAsia="en-GB"/>
        </w:rPr>
        <w:t xml:space="preserve"> </w:t>
      </w:r>
    </w:p>
    <w:p w:rsidR="00714BEF" w:rsidRPr="00714BEF" w:rsidRDefault="00714BEF" w:rsidP="00714BEF">
      <w:pPr>
        <w:shd w:val="clear" w:color="auto" w:fill="FFFFFF" w:themeFill="background1"/>
        <w:spacing w:after="0" w:line="199" w:lineRule="exact"/>
        <w:rPr>
          <w:rFonts w:eastAsia="Times New Roman" w:cstheme="minorHAnsi"/>
          <w:lang w:eastAsia="en-GB"/>
        </w:rPr>
      </w:pPr>
    </w:p>
    <w:p w:rsidR="00714BEF" w:rsidRPr="00714BEF" w:rsidRDefault="00714BEF" w:rsidP="00714BEF">
      <w:pPr>
        <w:shd w:val="clear" w:color="auto" w:fill="FFFFFF" w:themeFill="background1"/>
        <w:spacing w:after="0" w:line="0" w:lineRule="atLeast"/>
        <w:rPr>
          <w:rFonts w:eastAsia="Cambria" w:cstheme="minorHAnsi"/>
          <w:b/>
          <w:lang w:eastAsia="en-GB"/>
        </w:rPr>
      </w:pPr>
      <w:r w:rsidRPr="00714BEF">
        <w:rPr>
          <w:rFonts w:eastAsia="Cambria" w:cstheme="minorHAnsi"/>
          <w:b/>
          <w:lang w:eastAsia="en-GB"/>
        </w:rPr>
        <w:t>Day to day expenditure</w:t>
      </w:r>
    </w:p>
    <w:p w:rsidR="00714BEF" w:rsidRPr="00714BEF" w:rsidRDefault="00714BEF" w:rsidP="00714BEF">
      <w:pPr>
        <w:shd w:val="clear" w:color="auto" w:fill="FFFFFF" w:themeFill="background1"/>
        <w:spacing w:after="0" w:line="42" w:lineRule="exact"/>
        <w:rPr>
          <w:rFonts w:eastAsia="Times New Roman" w:cstheme="minorHAnsi"/>
          <w:sz w:val="24"/>
          <w:szCs w:val="20"/>
          <w:lang w:eastAsia="en-GB"/>
        </w:rPr>
      </w:pPr>
    </w:p>
    <w:p w:rsidR="00714BEF" w:rsidRDefault="00714BEF" w:rsidP="00714BEF">
      <w:pPr>
        <w:shd w:val="clear" w:color="auto" w:fill="FFFFFF" w:themeFill="background1"/>
        <w:spacing w:after="0" w:line="219" w:lineRule="auto"/>
        <w:ind w:right="280"/>
        <w:rPr>
          <w:rFonts w:eastAsia="Times New Roman" w:cstheme="minorHAnsi"/>
          <w:szCs w:val="20"/>
          <w:lang w:eastAsia="en-GB"/>
        </w:rPr>
      </w:pPr>
      <w:r w:rsidRPr="00714BEF">
        <w:rPr>
          <w:rFonts w:eastAsia="Times New Roman" w:cstheme="minorHAnsi"/>
          <w:szCs w:val="20"/>
          <w:lang w:eastAsia="en-GB"/>
        </w:rPr>
        <w:t>We consider it prudent that our reserves for day to day expenditure should not fall below £3,000 which is around 12 month</w:t>
      </w:r>
      <w:r w:rsidR="005F6552">
        <w:rPr>
          <w:rFonts w:eastAsia="Times New Roman" w:cstheme="minorHAnsi"/>
          <w:szCs w:val="20"/>
          <w:lang w:eastAsia="en-GB"/>
        </w:rPr>
        <w:t>’</w:t>
      </w:r>
      <w:r w:rsidRPr="00714BEF">
        <w:rPr>
          <w:rFonts w:eastAsia="Times New Roman" w:cstheme="minorHAnsi"/>
          <w:szCs w:val="20"/>
          <w:lang w:eastAsia="en-GB"/>
        </w:rPr>
        <w:t>s expenditure.</w:t>
      </w:r>
    </w:p>
    <w:p w:rsidR="00F329F1" w:rsidRPr="00F329F1" w:rsidRDefault="005F6552" w:rsidP="005F6552">
      <w:pPr>
        <w:shd w:val="clear" w:color="auto" w:fill="FFFFFF" w:themeFill="background1"/>
        <w:spacing w:after="0" w:line="219" w:lineRule="auto"/>
        <w:ind w:right="280"/>
        <w:rPr>
          <w:rFonts w:eastAsia="Times New Roman" w:cstheme="minorHAnsi"/>
          <w:sz w:val="16"/>
          <w:szCs w:val="16"/>
          <w:lang w:eastAsia="en-GB"/>
        </w:rPr>
      </w:pPr>
      <w:r>
        <w:rPr>
          <w:rFonts w:eastAsia="Times New Roman" w:cstheme="minorHAnsi"/>
          <w:szCs w:val="20"/>
          <w:lang w:eastAsia="en-GB"/>
        </w:rPr>
        <w:t>Our reserves are in two Santander bank accounts</w:t>
      </w:r>
      <w:proofErr w:type="gramStart"/>
      <w:r>
        <w:rPr>
          <w:rFonts w:eastAsia="Times New Roman" w:cstheme="minorHAnsi"/>
          <w:szCs w:val="20"/>
          <w:lang w:eastAsia="en-GB"/>
        </w:rPr>
        <w:t>:-</w:t>
      </w:r>
      <w:proofErr w:type="gramEnd"/>
      <w:r>
        <w:rPr>
          <w:rFonts w:eastAsia="Times New Roman" w:cstheme="minorHAnsi"/>
          <w:szCs w:val="20"/>
          <w:lang w:eastAsia="en-GB"/>
        </w:rPr>
        <w:t xml:space="preserve"> Current Account and Deposit Account. The money designated for the extension in held in the Deposit Account.</w:t>
      </w:r>
    </w:p>
    <w:tbl>
      <w:tblPr>
        <w:tblpPr w:leftFromText="180" w:rightFromText="180" w:vertAnchor="text" w:horzAnchor="margin" w:tblpY="10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C07526" w:rsidRPr="00C07526" w:rsidTr="00991FAC">
        <w:trPr>
          <w:trHeight w:val="558"/>
        </w:trPr>
        <w:tc>
          <w:tcPr>
            <w:tcW w:w="4784" w:type="dxa"/>
            <w:shd w:val="clear" w:color="auto" w:fill="auto"/>
            <w:vAlign w:val="center"/>
          </w:tcPr>
          <w:p w:rsidR="00C07526" w:rsidRPr="00C07526" w:rsidRDefault="00C07526" w:rsidP="00C07526">
            <w:pPr>
              <w:autoSpaceDE w:val="0"/>
              <w:autoSpaceDN w:val="0"/>
              <w:adjustRightInd w:val="0"/>
              <w:spacing w:after="0" w:line="240" w:lineRule="auto"/>
              <w:ind w:firstLine="567"/>
              <w:jc w:val="center"/>
              <w:rPr>
                <w:rFonts w:ascii="Arial" w:eastAsia="Calibri" w:hAnsi="Arial" w:cs="Arial"/>
                <w:b/>
                <w:sz w:val="20"/>
              </w:rPr>
            </w:pPr>
            <w:r w:rsidRPr="00C07526">
              <w:rPr>
                <w:rFonts w:ascii="Arial" w:eastAsia="Calibri" w:hAnsi="Arial" w:cs="Arial"/>
                <w:sz w:val="20"/>
              </w:rPr>
              <w:t>Policy</w:t>
            </w:r>
          </w:p>
        </w:tc>
        <w:tc>
          <w:tcPr>
            <w:tcW w:w="4785" w:type="dxa"/>
            <w:shd w:val="clear" w:color="auto" w:fill="auto"/>
            <w:vAlign w:val="center"/>
          </w:tcPr>
          <w:p w:rsidR="00C07526" w:rsidRDefault="00C07526" w:rsidP="00C07526">
            <w:pPr>
              <w:spacing w:after="0" w:line="240" w:lineRule="auto"/>
              <w:jc w:val="center"/>
              <w:rPr>
                <w:rFonts w:ascii="Arial" w:eastAsia="Times New Roman" w:hAnsi="Arial" w:cs="Arial"/>
                <w:sz w:val="20"/>
                <w:szCs w:val="20"/>
                <w:lang w:eastAsia="en-GB"/>
              </w:rPr>
            </w:pPr>
          </w:p>
          <w:p w:rsidR="00C07526" w:rsidRPr="00C07526" w:rsidRDefault="00714BEF" w:rsidP="00714BEF">
            <w:pPr>
              <w:spacing w:after="0" w:line="240" w:lineRule="auto"/>
              <w:jc w:val="center"/>
              <w:rPr>
                <w:rFonts w:ascii="Arial" w:eastAsia="Calibri" w:hAnsi="Arial" w:cs="Arial"/>
                <w:b/>
                <w:sz w:val="20"/>
              </w:rPr>
            </w:pPr>
            <w:r>
              <w:rPr>
                <w:rFonts w:ascii="Arial" w:eastAsia="Times New Roman" w:hAnsi="Arial" w:cs="Arial"/>
                <w:sz w:val="20"/>
                <w:szCs w:val="20"/>
                <w:lang w:eastAsia="en-GB"/>
              </w:rPr>
              <w:t>Reserves</w:t>
            </w:r>
            <w:r w:rsidR="00C07526" w:rsidRPr="00F329F1">
              <w:rPr>
                <w:rFonts w:ascii="Arial" w:eastAsia="Times New Roman" w:hAnsi="Arial" w:cs="Arial"/>
                <w:sz w:val="20"/>
                <w:szCs w:val="20"/>
                <w:lang w:eastAsia="en-GB"/>
              </w:rPr>
              <w:t xml:space="preserve"> Policy</w:t>
            </w:r>
          </w:p>
        </w:tc>
      </w:tr>
      <w:tr w:rsidR="00C07526" w:rsidRPr="00C07526" w:rsidTr="005C7611">
        <w:trPr>
          <w:trHeight w:val="580"/>
        </w:trPr>
        <w:tc>
          <w:tcPr>
            <w:tcW w:w="4784" w:type="dxa"/>
            <w:shd w:val="clear" w:color="auto" w:fill="auto"/>
            <w:vAlign w:val="center"/>
          </w:tcPr>
          <w:p w:rsidR="00C07526" w:rsidRPr="00C07526" w:rsidRDefault="00C07526" w:rsidP="00C07526">
            <w:pPr>
              <w:autoSpaceDE w:val="0"/>
              <w:autoSpaceDN w:val="0"/>
              <w:adjustRightInd w:val="0"/>
              <w:spacing w:after="0" w:line="240" w:lineRule="auto"/>
              <w:ind w:firstLine="567"/>
              <w:jc w:val="center"/>
              <w:rPr>
                <w:rFonts w:ascii="Arial" w:eastAsia="Calibri" w:hAnsi="Arial" w:cs="Arial"/>
                <w:b/>
                <w:sz w:val="20"/>
              </w:rPr>
            </w:pPr>
            <w:r w:rsidRPr="00C07526">
              <w:rPr>
                <w:rFonts w:ascii="Arial" w:eastAsia="Calibri" w:hAnsi="Arial" w:cs="Arial"/>
                <w:sz w:val="20"/>
              </w:rPr>
              <w:t>Date / Version</w:t>
            </w:r>
          </w:p>
        </w:tc>
        <w:tc>
          <w:tcPr>
            <w:tcW w:w="4785" w:type="dxa"/>
            <w:shd w:val="clear" w:color="auto" w:fill="auto"/>
            <w:vAlign w:val="center"/>
          </w:tcPr>
          <w:p w:rsidR="00C07526" w:rsidRPr="00C07526" w:rsidRDefault="00711CA5" w:rsidP="00C07526">
            <w:pPr>
              <w:autoSpaceDE w:val="0"/>
              <w:autoSpaceDN w:val="0"/>
              <w:adjustRightInd w:val="0"/>
              <w:spacing w:after="0" w:line="240" w:lineRule="auto"/>
              <w:ind w:firstLine="567"/>
              <w:jc w:val="center"/>
              <w:rPr>
                <w:rFonts w:ascii="Arial" w:eastAsia="Calibri" w:hAnsi="Arial" w:cs="Arial"/>
                <w:b/>
                <w:sz w:val="20"/>
              </w:rPr>
            </w:pPr>
            <w:r>
              <w:rPr>
                <w:rFonts w:ascii="Arial" w:eastAsia="Calibri" w:hAnsi="Arial" w:cs="Arial"/>
                <w:sz w:val="20"/>
              </w:rPr>
              <w:t>June</w:t>
            </w:r>
            <w:r w:rsidR="00791F42">
              <w:rPr>
                <w:rFonts w:ascii="Arial" w:eastAsia="Calibri" w:hAnsi="Arial" w:cs="Arial"/>
                <w:sz w:val="20"/>
              </w:rPr>
              <w:t xml:space="preserve"> 2022</w:t>
            </w:r>
          </w:p>
        </w:tc>
      </w:tr>
      <w:tr w:rsidR="00C07526" w:rsidRPr="00C07526" w:rsidTr="005C7611">
        <w:trPr>
          <w:trHeight w:val="316"/>
        </w:trPr>
        <w:tc>
          <w:tcPr>
            <w:tcW w:w="4784" w:type="dxa"/>
            <w:shd w:val="clear" w:color="auto" w:fill="auto"/>
            <w:vAlign w:val="center"/>
          </w:tcPr>
          <w:p w:rsidR="00C07526" w:rsidRPr="00C07526" w:rsidRDefault="00C07526" w:rsidP="00C07526">
            <w:pPr>
              <w:autoSpaceDE w:val="0"/>
              <w:autoSpaceDN w:val="0"/>
              <w:adjustRightInd w:val="0"/>
              <w:spacing w:after="0" w:line="240" w:lineRule="auto"/>
              <w:ind w:firstLine="567"/>
              <w:jc w:val="center"/>
              <w:rPr>
                <w:rFonts w:ascii="Arial" w:eastAsia="Calibri" w:hAnsi="Arial" w:cs="Arial"/>
                <w:b/>
                <w:sz w:val="20"/>
              </w:rPr>
            </w:pPr>
            <w:r w:rsidRPr="00C07526">
              <w:rPr>
                <w:rFonts w:ascii="Arial" w:eastAsia="Calibri" w:hAnsi="Arial" w:cs="Arial"/>
                <w:sz w:val="20"/>
              </w:rPr>
              <w:t xml:space="preserve">Review Date </w:t>
            </w:r>
          </w:p>
        </w:tc>
        <w:tc>
          <w:tcPr>
            <w:tcW w:w="4785" w:type="dxa"/>
            <w:shd w:val="clear" w:color="auto" w:fill="auto"/>
            <w:vAlign w:val="center"/>
          </w:tcPr>
          <w:p w:rsidR="00C07526" w:rsidRPr="00C07526" w:rsidRDefault="00711CA5" w:rsidP="00C07526">
            <w:pPr>
              <w:autoSpaceDE w:val="0"/>
              <w:autoSpaceDN w:val="0"/>
              <w:adjustRightInd w:val="0"/>
              <w:spacing w:after="0" w:line="240" w:lineRule="auto"/>
              <w:ind w:firstLine="567"/>
              <w:jc w:val="center"/>
              <w:rPr>
                <w:rFonts w:ascii="Arial" w:eastAsia="Calibri" w:hAnsi="Arial" w:cs="Arial"/>
                <w:b/>
                <w:sz w:val="20"/>
              </w:rPr>
            </w:pPr>
            <w:r>
              <w:rPr>
                <w:rFonts w:ascii="Arial" w:eastAsia="Calibri" w:hAnsi="Arial" w:cs="Arial"/>
                <w:sz w:val="20"/>
              </w:rPr>
              <w:t>June</w:t>
            </w:r>
            <w:r w:rsidR="00791F42">
              <w:rPr>
                <w:rFonts w:ascii="Arial" w:eastAsia="Calibri" w:hAnsi="Arial" w:cs="Arial"/>
                <w:sz w:val="20"/>
              </w:rPr>
              <w:t xml:space="preserve"> 2023</w:t>
            </w:r>
          </w:p>
        </w:tc>
      </w:tr>
    </w:tbl>
    <w:p w:rsidR="000665E5" w:rsidRPr="00F329F1" w:rsidRDefault="000665E5" w:rsidP="00F329F1">
      <w:pPr>
        <w:rPr>
          <w:rFonts w:cstheme="minorHAnsi"/>
          <w:sz w:val="20"/>
          <w:szCs w:val="20"/>
        </w:rPr>
      </w:pPr>
      <w:bookmarkStart w:id="0" w:name="_GoBack"/>
      <w:bookmarkEnd w:id="0"/>
    </w:p>
    <w:sectPr w:rsidR="000665E5" w:rsidRPr="00F329F1" w:rsidSect="00C07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F1"/>
    <w:rsid w:val="000665E5"/>
    <w:rsid w:val="001A385A"/>
    <w:rsid w:val="003F0151"/>
    <w:rsid w:val="003F0C79"/>
    <w:rsid w:val="00440EEC"/>
    <w:rsid w:val="005B66D4"/>
    <w:rsid w:val="005C7611"/>
    <w:rsid w:val="005E306F"/>
    <w:rsid w:val="005F6552"/>
    <w:rsid w:val="00711CA5"/>
    <w:rsid w:val="00714BEF"/>
    <w:rsid w:val="00791F42"/>
    <w:rsid w:val="008D7FAB"/>
    <w:rsid w:val="00991FAC"/>
    <w:rsid w:val="009A6435"/>
    <w:rsid w:val="009F4B29"/>
    <w:rsid w:val="00C07526"/>
    <w:rsid w:val="00D03701"/>
    <w:rsid w:val="00DB1A4B"/>
    <w:rsid w:val="00F3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Shepherd</dc:creator>
  <cp:lastModifiedBy>Wendy Shepherd</cp:lastModifiedBy>
  <cp:revision>5</cp:revision>
  <dcterms:created xsi:type="dcterms:W3CDTF">2021-06-14T15:44:00Z</dcterms:created>
  <dcterms:modified xsi:type="dcterms:W3CDTF">2022-06-03T17:36:00Z</dcterms:modified>
</cp:coreProperties>
</file>